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34D" w:rsidRPr="00B31154" w:rsidRDefault="00C8634D" w:rsidP="00B31154">
      <w:pPr>
        <w:spacing w:after="0"/>
        <w:rPr>
          <w:rFonts w:cs="Times New Roman"/>
          <w:szCs w:val="24"/>
        </w:rPr>
      </w:pPr>
    </w:p>
    <w:p w:rsidR="00C8634D" w:rsidRPr="00B31154" w:rsidRDefault="00C8634D" w:rsidP="00B31154">
      <w:pPr>
        <w:spacing w:after="0"/>
        <w:rPr>
          <w:rFonts w:cs="Times New Roman"/>
          <w:szCs w:val="24"/>
        </w:rPr>
      </w:pPr>
    </w:p>
    <w:p w:rsidR="00C8634D" w:rsidRPr="00B31154" w:rsidRDefault="00C8634D" w:rsidP="00B31154">
      <w:pPr>
        <w:spacing w:after="0"/>
        <w:rPr>
          <w:rFonts w:cs="Times New Roman"/>
          <w:szCs w:val="24"/>
        </w:rPr>
      </w:pPr>
    </w:p>
    <w:p w:rsidR="00C8634D" w:rsidRPr="00B31154" w:rsidRDefault="00C8634D" w:rsidP="00B31154">
      <w:pPr>
        <w:spacing w:after="0"/>
        <w:rPr>
          <w:rFonts w:cs="Times New Roman"/>
          <w:szCs w:val="24"/>
        </w:rPr>
      </w:pPr>
    </w:p>
    <w:p w:rsidR="00C8634D" w:rsidRDefault="00C8634D" w:rsidP="00B31154">
      <w:pPr>
        <w:spacing w:after="0"/>
        <w:rPr>
          <w:rFonts w:cs="Times New Roman"/>
          <w:szCs w:val="24"/>
        </w:rPr>
      </w:pPr>
    </w:p>
    <w:p w:rsidR="00B31154" w:rsidRDefault="00B31154" w:rsidP="00B31154">
      <w:pPr>
        <w:spacing w:after="0"/>
        <w:rPr>
          <w:rFonts w:cs="Times New Roman"/>
          <w:szCs w:val="24"/>
        </w:rPr>
      </w:pPr>
    </w:p>
    <w:p w:rsidR="00B31154" w:rsidRDefault="00B31154" w:rsidP="00B31154">
      <w:pPr>
        <w:spacing w:after="0"/>
        <w:rPr>
          <w:rFonts w:cs="Times New Roman"/>
          <w:szCs w:val="24"/>
        </w:rPr>
      </w:pPr>
    </w:p>
    <w:p w:rsidR="00B31154" w:rsidRPr="00B31154" w:rsidRDefault="00B31154" w:rsidP="00B31154">
      <w:pPr>
        <w:spacing w:after="0"/>
        <w:rPr>
          <w:rFonts w:cs="Times New Roman"/>
          <w:szCs w:val="24"/>
        </w:rPr>
      </w:pPr>
      <w:bookmarkStart w:id="0" w:name="_GoBack"/>
      <w:bookmarkEnd w:id="0"/>
    </w:p>
    <w:p w:rsidR="00C8634D" w:rsidRPr="00B31154" w:rsidRDefault="00C8634D" w:rsidP="00B31154">
      <w:pPr>
        <w:spacing w:after="0"/>
        <w:rPr>
          <w:rFonts w:cs="Times New Roman"/>
          <w:szCs w:val="24"/>
        </w:rPr>
      </w:pPr>
    </w:p>
    <w:p w:rsidR="00C8634D" w:rsidRPr="00B31154" w:rsidRDefault="00C8634D" w:rsidP="00B31154">
      <w:pPr>
        <w:spacing w:after="0"/>
        <w:rPr>
          <w:rFonts w:cs="Times New Roman"/>
          <w:szCs w:val="24"/>
        </w:rPr>
      </w:pPr>
    </w:p>
    <w:p w:rsidR="00C8634D" w:rsidRPr="00B31154" w:rsidRDefault="00C8634D" w:rsidP="00B31154">
      <w:pPr>
        <w:spacing w:after="0"/>
        <w:jc w:val="center"/>
        <w:rPr>
          <w:rFonts w:cs="Times New Roman"/>
          <w:szCs w:val="24"/>
        </w:rPr>
      </w:pPr>
      <w:r w:rsidRPr="00B31154">
        <w:rPr>
          <w:rFonts w:cs="Times New Roman"/>
          <w:szCs w:val="24"/>
        </w:rPr>
        <w:t>Qualitative and Quantitative Research Evaluation through Examples</w:t>
      </w:r>
    </w:p>
    <w:p w:rsidR="00C8634D" w:rsidRPr="00B31154" w:rsidRDefault="00C8634D" w:rsidP="00B31154">
      <w:pPr>
        <w:spacing w:after="0"/>
        <w:jc w:val="center"/>
        <w:rPr>
          <w:rFonts w:cs="Times New Roman"/>
          <w:szCs w:val="24"/>
        </w:rPr>
      </w:pPr>
      <w:r w:rsidRPr="00B31154">
        <w:rPr>
          <w:rFonts w:cs="Times New Roman"/>
          <w:szCs w:val="24"/>
        </w:rPr>
        <w:t>Name of Student</w:t>
      </w:r>
    </w:p>
    <w:p w:rsidR="00C8634D" w:rsidRPr="00B31154" w:rsidRDefault="00C8634D" w:rsidP="00B31154">
      <w:pPr>
        <w:spacing w:after="0"/>
        <w:jc w:val="center"/>
        <w:rPr>
          <w:rFonts w:cs="Times New Roman"/>
          <w:szCs w:val="24"/>
        </w:rPr>
      </w:pPr>
      <w:r w:rsidRPr="00B31154">
        <w:rPr>
          <w:rFonts w:cs="Times New Roman"/>
          <w:szCs w:val="24"/>
        </w:rPr>
        <w:t>Name of Institution</w:t>
      </w:r>
    </w:p>
    <w:p w:rsidR="00C8634D" w:rsidRPr="00B31154" w:rsidRDefault="00C8634D" w:rsidP="00B31154">
      <w:pPr>
        <w:spacing w:after="0"/>
        <w:jc w:val="center"/>
        <w:rPr>
          <w:rFonts w:cs="Times New Roman"/>
          <w:szCs w:val="24"/>
        </w:rPr>
      </w:pPr>
      <w:r w:rsidRPr="00B31154">
        <w:rPr>
          <w:rFonts w:cs="Times New Roman"/>
          <w:szCs w:val="24"/>
        </w:rPr>
        <w:t>Date</w:t>
      </w:r>
    </w:p>
    <w:p w:rsidR="00C8634D" w:rsidRPr="00B31154" w:rsidRDefault="00C8634D" w:rsidP="00B31154">
      <w:pPr>
        <w:spacing w:after="0"/>
        <w:jc w:val="center"/>
        <w:rPr>
          <w:rFonts w:cs="Times New Roman"/>
          <w:szCs w:val="24"/>
        </w:rPr>
      </w:pPr>
      <w:r w:rsidRPr="00B31154">
        <w:rPr>
          <w:rFonts w:cs="Times New Roman"/>
          <w:szCs w:val="24"/>
        </w:rPr>
        <w:br w:type="page"/>
      </w:r>
    </w:p>
    <w:p w:rsidR="0062541A" w:rsidRPr="00B31154" w:rsidRDefault="0062541A" w:rsidP="00B31154">
      <w:pPr>
        <w:spacing w:after="0"/>
        <w:jc w:val="center"/>
        <w:rPr>
          <w:rFonts w:cs="Times New Roman"/>
          <w:b/>
          <w:szCs w:val="24"/>
        </w:rPr>
      </w:pPr>
      <w:r w:rsidRPr="00B31154">
        <w:rPr>
          <w:rFonts w:cs="Times New Roman"/>
          <w:b/>
          <w:szCs w:val="24"/>
        </w:rPr>
        <w:lastRenderedPageBreak/>
        <w:t>Part I</w:t>
      </w:r>
    </w:p>
    <w:p w:rsidR="00C8634D" w:rsidRPr="00B31154" w:rsidRDefault="00C8634D" w:rsidP="00B31154">
      <w:pPr>
        <w:spacing w:after="0"/>
        <w:ind w:left="720" w:hanging="720"/>
        <w:rPr>
          <w:rFonts w:cs="Times New Roman"/>
          <w:b/>
          <w:szCs w:val="24"/>
        </w:rPr>
      </w:pPr>
      <w:r w:rsidRPr="00B31154">
        <w:rPr>
          <w:rFonts w:cs="Times New Roman"/>
          <w:noProof/>
          <w:szCs w:val="24"/>
        </w:rPr>
        <w:t xml:space="preserve">Predergast, G. P., &amp; Hak Wai Maggie, C. (2013). "Donors' experience of sustained charitable giving: a phenomenological study". </w:t>
      </w:r>
      <w:r w:rsidRPr="00B31154">
        <w:rPr>
          <w:rFonts w:cs="Times New Roman"/>
          <w:i/>
          <w:iCs/>
          <w:noProof/>
          <w:szCs w:val="24"/>
        </w:rPr>
        <w:t>Journal of Consumer Marketing, 30</w:t>
      </w:r>
      <w:r w:rsidRPr="00B31154">
        <w:rPr>
          <w:rFonts w:cs="Times New Roman"/>
          <w:noProof/>
          <w:szCs w:val="24"/>
        </w:rPr>
        <w:t>(2), 130-139</w:t>
      </w:r>
    </w:p>
    <w:p w:rsidR="0062541A" w:rsidRPr="00B31154" w:rsidRDefault="0062541A" w:rsidP="00B31154">
      <w:pPr>
        <w:spacing w:after="0"/>
        <w:rPr>
          <w:rFonts w:cs="Times New Roman"/>
          <w:b/>
          <w:szCs w:val="24"/>
        </w:rPr>
      </w:pPr>
      <w:r w:rsidRPr="00B31154">
        <w:rPr>
          <w:rFonts w:cs="Times New Roman"/>
          <w:b/>
          <w:szCs w:val="24"/>
        </w:rPr>
        <w:t>What are the objectives of this investigation?</w:t>
      </w:r>
    </w:p>
    <w:p w:rsidR="0062541A" w:rsidRPr="00B31154" w:rsidRDefault="0062541A" w:rsidP="00B31154">
      <w:pPr>
        <w:spacing w:after="0"/>
        <w:ind w:firstLine="720"/>
        <w:rPr>
          <w:rFonts w:cs="Times New Roman"/>
          <w:szCs w:val="24"/>
        </w:rPr>
      </w:pPr>
      <w:r w:rsidRPr="00B31154">
        <w:rPr>
          <w:rFonts w:cs="Times New Roman"/>
          <w:szCs w:val="24"/>
        </w:rPr>
        <w:t xml:space="preserve">In a bid to understand the realistic scenarios of how people give to charity, their motivations, and experiences for regular donors, the study employs a phenomenological study in the assertion and evaluation of these factors. The study targets at understanding the encounters of sponsors who became members of a sponsorship program for children, and unveil the rudimentary motif and contexts that impact those experiences. </w:t>
      </w:r>
    </w:p>
    <w:p w:rsidR="0062541A" w:rsidRPr="00B31154" w:rsidRDefault="0062541A" w:rsidP="00B31154">
      <w:pPr>
        <w:spacing w:after="0"/>
        <w:rPr>
          <w:rFonts w:cs="Times New Roman"/>
          <w:b/>
          <w:szCs w:val="24"/>
        </w:rPr>
      </w:pPr>
      <w:r w:rsidRPr="00B31154">
        <w:rPr>
          <w:rFonts w:cs="Times New Roman"/>
          <w:b/>
          <w:szCs w:val="24"/>
        </w:rPr>
        <w:t>What are the questions?</w:t>
      </w:r>
    </w:p>
    <w:p w:rsidR="0062541A" w:rsidRPr="00B31154" w:rsidRDefault="0062541A" w:rsidP="00B31154">
      <w:pPr>
        <w:spacing w:after="0"/>
        <w:ind w:firstLine="720"/>
        <w:rPr>
          <w:rFonts w:cs="Times New Roman"/>
          <w:szCs w:val="24"/>
        </w:rPr>
      </w:pPr>
      <w:r w:rsidRPr="00B31154">
        <w:rPr>
          <w:rFonts w:cs="Times New Roman"/>
          <w:szCs w:val="24"/>
        </w:rPr>
        <w:t>The study adopts a single research question, "What does it mean to be a Child Sponsor?"</w:t>
      </w:r>
    </w:p>
    <w:p w:rsidR="0062541A" w:rsidRPr="00B31154" w:rsidRDefault="0062541A" w:rsidP="00B31154">
      <w:pPr>
        <w:spacing w:after="0"/>
        <w:rPr>
          <w:rFonts w:cs="Times New Roman"/>
          <w:b/>
          <w:szCs w:val="24"/>
        </w:rPr>
      </w:pPr>
      <w:r w:rsidRPr="00B31154">
        <w:rPr>
          <w:rFonts w:cs="Times New Roman"/>
          <w:b/>
          <w:szCs w:val="24"/>
        </w:rPr>
        <w:t>What is your justification?</w:t>
      </w:r>
    </w:p>
    <w:p w:rsidR="0062541A" w:rsidRPr="00B31154" w:rsidRDefault="0062541A" w:rsidP="00B31154">
      <w:pPr>
        <w:spacing w:after="0"/>
        <w:ind w:firstLine="720"/>
        <w:rPr>
          <w:rFonts w:cs="Times New Roman"/>
          <w:szCs w:val="24"/>
        </w:rPr>
      </w:pPr>
      <w:r w:rsidRPr="00B31154">
        <w:rPr>
          <w:rFonts w:cs="Times New Roman"/>
          <w:szCs w:val="24"/>
        </w:rPr>
        <w:t>The study observes that marketing concepts usable as incentives to effectively improve the performance of charities concerning the significance in the contributions. The study also derives a need for developing an understanding with the donors to encourage and foster relationships with them. The study adopts four hypotheses behind charitable giving by donors; altruism, egoism, accountability, and guilt.</w:t>
      </w:r>
    </w:p>
    <w:p w:rsidR="0062541A" w:rsidRPr="00B31154" w:rsidRDefault="0062541A" w:rsidP="00B31154">
      <w:pPr>
        <w:spacing w:after="0"/>
        <w:rPr>
          <w:rFonts w:cs="Times New Roman"/>
          <w:b/>
          <w:szCs w:val="24"/>
        </w:rPr>
      </w:pPr>
      <w:r w:rsidRPr="00B31154">
        <w:rPr>
          <w:rFonts w:cs="Times New Roman"/>
          <w:b/>
          <w:szCs w:val="24"/>
        </w:rPr>
        <w:t>How is the sample selected?</w:t>
      </w:r>
    </w:p>
    <w:p w:rsidR="0062541A" w:rsidRPr="00B31154" w:rsidRDefault="0062541A" w:rsidP="00B31154">
      <w:pPr>
        <w:spacing w:after="0"/>
        <w:ind w:firstLine="720"/>
        <w:rPr>
          <w:rFonts w:cs="Times New Roman"/>
          <w:szCs w:val="24"/>
        </w:rPr>
      </w:pPr>
      <w:r w:rsidRPr="00B31154">
        <w:rPr>
          <w:rFonts w:cs="Times New Roman"/>
          <w:szCs w:val="24"/>
        </w:rPr>
        <w:t xml:space="preserve">The study chose a child sponsorship program since it the commitment in such a dynamic lasted longer than other forms of charitable donations, and usually encouraged individuals to sponsor the child until they are self-sufficient or self-supporting. </w:t>
      </w:r>
    </w:p>
    <w:p w:rsidR="0062541A" w:rsidRPr="00B31154" w:rsidRDefault="0062541A" w:rsidP="00B31154">
      <w:pPr>
        <w:spacing w:after="0"/>
        <w:rPr>
          <w:rFonts w:cs="Times New Roman"/>
          <w:b/>
          <w:szCs w:val="24"/>
        </w:rPr>
      </w:pPr>
      <w:r w:rsidRPr="00B31154">
        <w:rPr>
          <w:rFonts w:cs="Times New Roman"/>
          <w:b/>
          <w:szCs w:val="24"/>
        </w:rPr>
        <w:t>What instrument or method is used to collect the information?</w:t>
      </w:r>
    </w:p>
    <w:p w:rsidR="0062541A" w:rsidRPr="00B31154" w:rsidRDefault="0062541A" w:rsidP="00B31154">
      <w:pPr>
        <w:spacing w:after="0"/>
        <w:ind w:firstLine="720"/>
        <w:rPr>
          <w:rFonts w:cs="Times New Roman"/>
          <w:szCs w:val="24"/>
        </w:rPr>
      </w:pPr>
      <w:r w:rsidRPr="00B31154">
        <w:rPr>
          <w:rFonts w:cs="Times New Roman"/>
          <w:szCs w:val="24"/>
        </w:rPr>
        <w:t xml:space="preserve">The study adopted the interpretivist method to integrate the sponsor's interest and feedback in the survey. The study also included phenomenological inquiry which was more focused on gaining an understanding of the nature of the experiences provided by the sponsors. </w:t>
      </w:r>
    </w:p>
    <w:p w:rsidR="0062541A" w:rsidRPr="00B31154" w:rsidRDefault="0062541A" w:rsidP="00B31154">
      <w:pPr>
        <w:spacing w:after="0"/>
        <w:rPr>
          <w:rFonts w:cs="Times New Roman"/>
          <w:b/>
          <w:szCs w:val="24"/>
        </w:rPr>
      </w:pPr>
      <w:r w:rsidRPr="00B31154">
        <w:rPr>
          <w:rFonts w:cs="Times New Roman"/>
          <w:b/>
          <w:szCs w:val="24"/>
        </w:rPr>
        <w:t>What types of analyzes were carried out?</w:t>
      </w:r>
    </w:p>
    <w:p w:rsidR="0062541A" w:rsidRPr="00B31154" w:rsidRDefault="0062541A" w:rsidP="00B31154">
      <w:pPr>
        <w:spacing w:after="0"/>
        <w:ind w:firstLine="720"/>
        <w:rPr>
          <w:rFonts w:cs="Times New Roman"/>
          <w:szCs w:val="24"/>
        </w:rPr>
      </w:pPr>
      <w:r w:rsidRPr="00B31154">
        <w:rPr>
          <w:rFonts w:cs="Times New Roman"/>
          <w:szCs w:val="24"/>
        </w:rPr>
        <w:t>The study approach was direct communication with 16 sponsors of children who were disadvantaged as they recounted their experiences in their participation in the program. The focus of the phenomenological interview was the quality rather than the quantity of information and content.</w:t>
      </w:r>
    </w:p>
    <w:p w:rsidR="0062541A" w:rsidRPr="00B31154" w:rsidRDefault="0062541A" w:rsidP="00B31154">
      <w:pPr>
        <w:spacing w:after="0"/>
        <w:rPr>
          <w:rFonts w:cs="Times New Roman"/>
          <w:b/>
          <w:szCs w:val="24"/>
        </w:rPr>
      </w:pPr>
      <w:r w:rsidRPr="00B31154">
        <w:rPr>
          <w:rFonts w:cs="Times New Roman"/>
          <w:b/>
          <w:szCs w:val="24"/>
        </w:rPr>
        <w:t>How were the derived conclusions reached?</w:t>
      </w:r>
    </w:p>
    <w:p w:rsidR="0062541A" w:rsidRPr="00B31154" w:rsidRDefault="0062541A" w:rsidP="00B31154">
      <w:pPr>
        <w:spacing w:after="0"/>
        <w:ind w:firstLine="720"/>
        <w:rPr>
          <w:rFonts w:cs="Times New Roman"/>
          <w:szCs w:val="24"/>
        </w:rPr>
      </w:pPr>
      <w:r w:rsidRPr="00B31154">
        <w:rPr>
          <w:rFonts w:cs="Times New Roman"/>
          <w:szCs w:val="24"/>
        </w:rPr>
        <w:t xml:space="preserve">With the drive of understanding why the same situation confers to a difference in experiences in people, the study combined these individual perceptions in the determination of universal essence. The analysis derived 84 meaningful statements and then classified them into six broad themes, which was promptly followed by classification into textual and structural descriptions according to experiences and context or situation respectively. The divisions showed trust is essential for sponsors in evaluating their use of their donation as intended, and the importance of communication for emotional connection. </w:t>
      </w:r>
    </w:p>
    <w:p w:rsidR="0062541A" w:rsidRPr="00B31154" w:rsidRDefault="0062541A" w:rsidP="00B31154">
      <w:pPr>
        <w:spacing w:after="0"/>
        <w:jc w:val="center"/>
        <w:rPr>
          <w:rFonts w:cs="Times New Roman"/>
          <w:b/>
          <w:szCs w:val="24"/>
        </w:rPr>
      </w:pPr>
      <w:r w:rsidRPr="00B31154">
        <w:rPr>
          <w:rFonts w:cs="Times New Roman"/>
          <w:b/>
          <w:szCs w:val="24"/>
        </w:rPr>
        <w:t>Part II</w:t>
      </w:r>
    </w:p>
    <w:p w:rsidR="00C8634D" w:rsidRPr="00B31154" w:rsidRDefault="00C8634D" w:rsidP="00B31154">
      <w:pPr>
        <w:spacing w:after="0"/>
        <w:ind w:left="720" w:hanging="720"/>
        <w:rPr>
          <w:rFonts w:cs="Times New Roman"/>
          <w:b/>
          <w:szCs w:val="24"/>
        </w:rPr>
      </w:pPr>
      <w:r w:rsidRPr="00B31154">
        <w:rPr>
          <w:rFonts w:cs="Times New Roman"/>
          <w:noProof/>
          <w:szCs w:val="24"/>
        </w:rPr>
        <w:t xml:space="preserve">Gahagan, J., &amp; Subirana-Maralet, M. (2017, November 15). Improving Pathways to Primary Health Care among LGBTQ Populations and Health Care Providers: Key Findings from Nova Scotia, Canada. </w:t>
      </w:r>
      <w:r w:rsidRPr="00B31154">
        <w:rPr>
          <w:rFonts w:cs="Times New Roman"/>
          <w:i/>
          <w:iCs/>
          <w:noProof/>
          <w:szCs w:val="24"/>
        </w:rPr>
        <w:t>International Journal for Equity in Health, 17</w:t>
      </w:r>
      <w:r w:rsidRPr="00B31154">
        <w:rPr>
          <w:rFonts w:cs="Times New Roman"/>
          <w:noProof/>
          <w:szCs w:val="24"/>
        </w:rPr>
        <w:t>(1), 76</w:t>
      </w:r>
    </w:p>
    <w:p w:rsidR="0062541A" w:rsidRPr="00B31154" w:rsidRDefault="0062541A" w:rsidP="00B31154">
      <w:pPr>
        <w:spacing w:after="0"/>
        <w:rPr>
          <w:rFonts w:cs="Times New Roman"/>
          <w:b/>
          <w:szCs w:val="24"/>
        </w:rPr>
      </w:pPr>
      <w:r w:rsidRPr="00B31154">
        <w:rPr>
          <w:rFonts w:cs="Times New Roman"/>
          <w:b/>
          <w:szCs w:val="24"/>
        </w:rPr>
        <w:t>What are the objectives of this investigation?</w:t>
      </w:r>
    </w:p>
    <w:p w:rsidR="0062541A" w:rsidRPr="00B31154" w:rsidRDefault="0062541A" w:rsidP="00B31154">
      <w:pPr>
        <w:spacing w:after="0"/>
        <w:ind w:firstLine="720"/>
        <w:rPr>
          <w:rFonts w:cs="Times New Roman"/>
          <w:szCs w:val="24"/>
        </w:rPr>
      </w:pPr>
      <w:r w:rsidRPr="00B31154">
        <w:rPr>
          <w:rFonts w:cs="Times New Roman"/>
          <w:szCs w:val="24"/>
        </w:rPr>
        <w:t>The objective of the study was to highlight the health concerns of the LGBTQ community. The study also sought to detail the pathways and hurdles involved in offering primary health care for LGBTQ community from their perceptions and those of care providers.</w:t>
      </w:r>
    </w:p>
    <w:p w:rsidR="0062541A" w:rsidRPr="00B31154" w:rsidRDefault="0062541A" w:rsidP="00B31154">
      <w:pPr>
        <w:spacing w:after="0"/>
        <w:rPr>
          <w:rFonts w:cs="Times New Roman"/>
          <w:b/>
          <w:szCs w:val="24"/>
        </w:rPr>
      </w:pPr>
      <w:r w:rsidRPr="00B31154">
        <w:rPr>
          <w:rFonts w:cs="Times New Roman"/>
          <w:b/>
          <w:szCs w:val="24"/>
        </w:rPr>
        <w:t>What are the questions?</w:t>
      </w:r>
    </w:p>
    <w:p w:rsidR="0062541A" w:rsidRPr="00B31154" w:rsidRDefault="0062541A" w:rsidP="00B31154">
      <w:pPr>
        <w:spacing w:after="0"/>
        <w:ind w:firstLine="720"/>
        <w:rPr>
          <w:rFonts w:cs="Times New Roman"/>
          <w:szCs w:val="24"/>
        </w:rPr>
      </w:pPr>
      <w:r w:rsidRPr="00B31154">
        <w:rPr>
          <w:rFonts w:cs="Times New Roman"/>
          <w:szCs w:val="24"/>
        </w:rPr>
        <w:t xml:space="preserve">The study questioned the sociodemographic factors, self-perceived health status, and the healthcare experiences of the entire sample population. </w:t>
      </w:r>
    </w:p>
    <w:p w:rsidR="0062541A" w:rsidRPr="00B31154" w:rsidRDefault="0062541A" w:rsidP="00B31154">
      <w:pPr>
        <w:spacing w:after="0"/>
        <w:rPr>
          <w:rFonts w:cs="Times New Roman"/>
          <w:b/>
          <w:szCs w:val="24"/>
        </w:rPr>
      </w:pPr>
      <w:r w:rsidRPr="00B31154">
        <w:rPr>
          <w:rFonts w:cs="Times New Roman"/>
          <w:b/>
          <w:szCs w:val="24"/>
        </w:rPr>
        <w:t>What is your justification?</w:t>
      </w:r>
    </w:p>
    <w:p w:rsidR="0062541A" w:rsidRPr="00B31154" w:rsidRDefault="0062541A" w:rsidP="00B31154">
      <w:pPr>
        <w:spacing w:after="0"/>
        <w:ind w:firstLine="720"/>
        <w:rPr>
          <w:rFonts w:cs="Times New Roman"/>
          <w:szCs w:val="24"/>
        </w:rPr>
      </w:pPr>
      <w:r w:rsidRPr="00B31154">
        <w:rPr>
          <w:rFonts w:cs="Times New Roman"/>
          <w:szCs w:val="24"/>
        </w:rPr>
        <w:t xml:space="preserve">The LGBTQ community has unique health needs, and the disparities and exclusions concerning public health lead to the community not availing them for health care. The concept of primary health defined through a cis-normative framework, and as such discrimination and stigma are persistent for the LGBTQ with cultural prejudice prevalent. </w:t>
      </w:r>
    </w:p>
    <w:p w:rsidR="0062541A" w:rsidRPr="00B31154" w:rsidRDefault="0062541A" w:rsidP="00B31154">
      <w:pPr>
        <w:spacing w:after="0"/>
        <w:rPr>
          <w:rFonts w:cs="Times New Roman"/>
          <w:b/>
          <w:szCs w:val="24"/>
        </w:rPr>
      </w:pPr>
      <w:r w:rsidRPr="00B31154">
        <w:rPr>
          <w:rFonts w:cs="Times New Roman"/>
          <w:b/>
          <w:szCs w:val="24"/>
        </w:rPr>
        <w:t>Which research hypotheses are presented?</w:t>
      </w:r>
    </w:p>
    <w:p w:rsidR="0062541A" w:rsidRPr="00B31154" w:rsidRDefault="0062541A" w:rsidP="00B31154">
      <w:pPr>
        <w:spacing w:after="0"/>
        <w:ind w:firstLine="720"/>
        <w:rPr>
          <w:rFonts w:cs="Times New Roman"/>
          <w:szCs w:val="24"/>
        </w:rPr>
      </w:pPr>
      <w:r w:rsidRPr="00B31154">
        <w:rPr>
          <w:rFonts w:cs="Times New Roman"/>
          <w:szCs w:val="24"/>
        </w:rPr>
        <w:t>Many practicing healthcare professionals and trainees lack in knowledge, comfort and cultural competence in addressing health iss</w:t>
      </w:r>
      <w:r w:rsidR="00C8634D" w:rsidRPr="00B31154">
        <w:rPr>
          <w:rFonts w:cs="Times New Roman"/>
          <w:szCs w:val="24"/>
        </w:rPr>
        <w:t>ues involving LGBTQ community. The study observed that l</w:t>
      </w:r>
      <w:r w:rsidRPr="00B31154">
        <w:rPr>
          <w:rFonts w:cs="Times New Roman"/>
          <w:szCs w:val="24"/>
        </w:rPr>
        <w:t xml:space="preserve">ack of competence in a healthcare society results in increased cost to society. </w:t>
      </w:r>
    </w:p>
    <w:p w:rsidR="0062541A" w:rsidRPr="00B31154" w:rsidRDefault="0062541A" w:rsidP="00B31154">
      <w:pPr>
        <w:spacing w:after="0"/>
        <w:rPr>
          <w:rFonts w:cs="Times New Roman"/>
          <w:b/>
          <w:szCs w:val="24"/>
        </w:rPr>
      </w:pPr>
      <w:r w:rsidRPr="00B31154">
        <w:rPr>
          <w:rFonts w:cs="Times New Roman"/>
          <w:b/>
          <w:szCs w:val="24"/>
        </w:rPr>
        <w:t>What is the population?</w:t>
      </w:r>
    </w:p>
    <w:p w:rsidR="0062541A" w:rsidRPr="00B31154" w:rsidRDefault="0062541A" w:rsidP="00B31154">
      <w:pPr>
        <w:spacing w:after="0"/>
        <w:ind w:firstLine="720"/>
        <w:rPr>
          <w:rFonts w:cs="Times New Roman"/>
          <w:szCs w:val="24"/>
        </w:rPr>
      </w:pPr>
      <w:r w:rsidRPr="00B31154">
        <w:rPr>
          <w:rFonts w:cs="Times New Roman"/>
          <w:szCs w:val="24"/>
        </w:rPr>
        <w:t>The population involved in the study included participants who either identified themselves as LGBTQ or healthcare providers offering care to the same community.</w:t>
      </w:r>
    </w:p>
    <w:p w:rsidR="0062541A" w:rsidRPr="00B31154" w:rsidRDefault="0062541A" w:rsidP="00B31154">
      <w:pPr>
        <w:spacing w:after="0"/>
        <w:rPr>
          <w:rFonts w:cs="Times New Roman"/>
          <w:b/>
          <w:szCs w:val="24"/>
        </w:rPr>
      </w:pPr>
      <w:r w:rsidRPr="00B31154">
        <w:rPr>
          <w:rFonts w:cs="Times New Roman"/>
          <w:b/>
          <w:szCs w:val="24"/>
        </w:rPr>
        <w:t>How is the sample selected?</w:t>
      </w:r>
    </w:p>
    <w:p w:rsidR="0062541A" w:rsidRPr="00B31154" w:rsidRDefault="0062541A" w:rsidP="00B31154">
      <w:pPr>
        <w:spacing w:after="0"/>
        <w:ind w:firstLine="720"/>
        <w:rPr>
          <w:rFonts w:cs="Times New Roman"/>
          <w:szCs w:val="24"/>
        </w:rPr>
      </w:pPr>
      <w:r w:rsidRPr="00B31154">
        <w:rPr>
          <w:rFonts w:cs="Times New Roman"/>
          <w:szCs w:val="24"/>
        </w:rPr>
        <w:t xml:space="preserve">An online, close-ended, anonymous survey was adopted to pick the sample from the population. The criteria required them to understand English, have lived in Nova Scotia for a year or longer and aged 16 or above. </w:t>
      </w:r>
    </w:p>
    <w:p w:rsidR="0062541A" w:rsidRPr="00B31154" w:rsidRDefault="0062541A" w:rsidP="00B31154">
      <w:pPr>
        <w:spacing w:after="0"/>
        <w:rPr>
          <w:rFonts w:cs="Times New Roman"/>
          <w:b/>
          <w:szCs w:val="24"/>
        </w:rPr>
      </w:pPr>
      <w:r w:rsidRPr="00B31154">
        <w:rPr>
          <w:rFonts w:cs="Times New Roman"/>
          <w:b/>
          <w:szCs w:val="24"/>
        </w:rPr>
        <w:t>What instrument or method is used to collect the information?</w:t>
      </w:r>
    </w:p>
    <w:p w:rsidR="0062541A" w:rsidRPr="00B31154" w:rsidRDefault="0062541A" w:rsidP="00B31154">
      <w:pPr>
        <w:spacing w:after="0"/>
        <w:ind w:firstLine="720"/>
        <w:rPr>
          <w:rFonts w:cs="Times New Roman"/>
          <w:szCs w:val="24"/>
        </w:rPr>
      </w:pPr>
      <w:r w:rsidRPr="00B31154">
        <w:rPr>
          <w:rFonts w:cs="Times New Roman"/>
          <w:szCs w:val="24"/>
        </w:rPr>
        <w:t xml:space="preserve">The study posted close-ended questions in an online electronic survey. The survey required the participants to select radio buttons, checkboxes, and type in a text, depending on the nature of questions. </w:t>
      </w:r>
    </w:p>
    <w:p w:rsidR="0062541A" w:rsidRPr="00B31154" w:rsidRDefault="0062541A" w:rsidP="00B31154">
      <w:pPr>
        <w:spacing w:after="0"/>
        <w:rPr>
          <w:rFonts w:cs="Times New Roman"/>
          <w:b/>
          <w:szCs w:val="24"/>
        </w:rPr>
      </w:pPr>
      <w:r w:rsidRPr="00B31154">
        <w:rPr>
          <w:rFonts w:cs="Times New Roman"/>
          <w:b/>
          <w:szCs w:val="24"/>
        </w:rPr>
        <w:t>What types of analyzes were carried out?</w:t>
      </w:r>
    </w:p>
    <w:p w:rsidR="0062541A" w:rsidRPr="00B31154" w:rsidRDefault="0062541A" w:rsidP="00B31154">
      <w:pPr>
        <w:spacing w:after="0"/>
        <w:ind w:firstLine="720"/>
        <w:rPr>
          <w:rFonts w:cs="Times New Roman"/>
          <w:szCs w:val="24"/>
        </w:rPr>
      </w:pPr>
      <w:r w:rsidRPr="00B31154">
        <w:rPr>
          <w:rFonts w:cs="Times New Roman"/>
          <w:szCs w:val="24"/>
        </w:rPr>
        <w:t>Data management, analysis, and description adopted statistics generated using SPSS Version 20".</w:t>
      </w:r>
    </w:p>
    <w:p w:rsidR="0062541A" w:rsidRPr="00B31154" w:rsidRDefault="0062541A" w:rsidP="00B31154">
      <w:pPr>
        <w:spacing w:after="0"/>
        <w:rPr>
          <w:rFonts w:cs="Times New Roman"/>
          <w:b/>
          <w:szCs w:val="24"/>
        </w:rPr>
      </w:pPr>
      <w:r w:rsidRPr="00B31154">
        <w:rPr>
          <w:rFonts w:cs="Times New Roman"/>
          <w:b/>
          <w:szCs w:val="24"/>
        </w:rPr>
        <w:t>How were the derived conclusions reached?</w:t>
      </w:r>
    </w:p>
    <w:p w:rsidR="0062541A" w:rsidRPr="00B31154" w:rsidRDefault="0062541A" w:rsidP="00B31154">
      <w:pPr>
        <w:spacing w:after="0"/>
        <w:ind w:firstLine="720"/>
        <w:rPr>
          <w:rFonts w:cs="Times New Roman"/>
          <w:szCs w:val="24"/>
        </w:rPr>
      </w:pPr>
      <w:r w:rsidRPr="00B31154">
        <w:rPr>
          <w:rFonts w:cs="Times New Roman"/>
          <w:szCs w:val="24"/>
        </w:rPr>
        <w:t xml:space="preserve">Data analysis showed barriers at the individual and institution level to healthcare offered to the LGBTQ communities. Therefore, the study concludes by dictating the necessity for the improved measure at micro and macro levels. </w:t>
      </w:r>
    </w:p>
    <w:p w:rsidR="0062541A" w:rsidRPr="00B31154" w:rsidRDefault="0062541A" w:rsidP="00B31154">
      <w:pPr>
        <w:spacing w:after="0"/>
        <w:jc w:val="center"/>
        <w:rPr>
          <w:rFonts w:cs="Times New Roman"/>
          <w:b/>
          <w:szCs w:val="24"/>
        </w:rPr>
      </w:pPr>
      <w:r w:rsidRPr="00B31154">
        <w:rPr>
          <w:rFonts w:cs="Times New Roman"/>
          <w:b/>
          <w:szCs w:val="24"/>
        </w:rPr>
        <w:t>Part III</w:t>
      </w:r>
    </w:p>
    <w:p w:rsidR="0062541A" w:rsidRPr="00B31154" w:rsidRDefault="0062541A" w:rsidP="00B31154">
      <w:pPr>
        <w:spacing w:after="0"/>
        <w:rPr>
          <w:rFonts w:cs="Times New Roman"/>
          <w:b/>
          <w:szCs w:val="24"/>
        </w:rPr>
      </w:pPr>
      <w:r w:rsidRPr="00B31154">
        <w:rPr>
          <w:rFonts w:cs="Times New Roman"/>
          <w:b/>
          <w:szCs w:val="24"/>
        </w:rPr>
        <w:t>Explain what differences you found between the two approaches.</w:t>
      </w:r>
      <w:r w:rsidR="00C8634D" w:rsidRPr="00B31154">
        <w:rPr>
          <w:rFonts w:cs="Times New Roman"/>
          <w:b/>
          <w:szCs w:val="24"/>
        </w:rPr>
        <w:t xml:space="preserve"> List advantages and disadvantages</w:t>
      </w:r>
    </w:p>
    <w:p w:rsidR="0062541A" w:rsidRPr="00B31154" w:rsidRDefault="0062541A" w:rsidP="00B31154">
      <w:pPr>
        <w:spacing w:after="0"/>
        <w:rPr>
          <w:rFonts w:cs="Times New Roman"/>
          <w:szCs w:val="24"/>
        </w:rPr>
      </w:pPr>
      <w:r w:rsidRPr="00B31154">
        <w:rPr>
          <w:rFonts w:cs="Times New Roman"/>
          <w:szCs w:val="24"/>
        </w:rPr>
        <w:t xml:space="preserve">Qualitative research approach sought to define an underlying reason to facilitate understanding whereas qualitative research quantified the findings in numerical figures to facilitate variations. The former was implied to uncover thoughts and opinions and define probable alternatives to improve commitment. The latter, on the other hand, employed measurable data and formulated facts and revealed patterns. </w:t>
      </w:r>
    </w:p>
    <w:p w:rsidR="00C8634D" w:rsidRPr="00B31154" w:rsidRDefault="0062541A" w:rsidP="00B31154">
      <w:pPr>
        <w:spacing w:after="0"/>
        <w:ind w:firstLine="720"/>
        <w:rPr>
          <w:rFonts w:cs="Times New Roman"/>
          <w:szCs w:val="24"/>
        </w:rPr>
      </w:pPr>
      <w:r w:rsidRPr="00B31154">
        <w:rPr>
          <w:rFonts w:cs="Times New Roman"/>
          <w:szCs w:val="24"/>
        </w:rPr>
        <w:t>Qualitative research acquired more significant data since the approach required interviews with face to face by a professional with propagated efficiency. The evaluations and analysis adopted by quantitative research provide clarity in the findings by using numerical means which facilitated for more significant evaluation techniques.</w:t>
      </w:r>
    </w:p>
    <w:p w:rsidR="00C8634D" w:rsidRPr="00B31154" w:rsidRDefault="00C8634D" w:rsidP="00B31154">
      <w:pPr>
        <w:spacing w:after="0"/>
        <w:rPr>
          <w:rFonts w:cs="Times New Roman"/>
          <w:szCs w:val="24"/>
        </w:rPr>
      </w:pPr>
      <w:r w:rsidRPr="00B31154">
        <w:rPr>
          <w:rFonts w:cs="Times New Roman"/>
          <w:szCs w:val="24"/>
        </w:rPr>
        <w:br w:type="page"/>
      </w:r>
    </w:p>
    <w:sdt>
      <w:sdtPr>
        <w:rPr>
          <w:rFonts w:ascii="Times New Roman" w:eastAsiaTheme="minorHAnsi" w:hAnsi="Times New Roman" w:cs="Times New Roman"/>
          <w:b w:val="0"/>
          <w:bCs w:val="0"/>
          <w:color w:val="auto"/>
          <w:sz w:val="24"/>
          <w:szCs w:val="24"/>
          <w:lang w:eastAsia="en-US"/>
        </w:rPr>
        <w:id w:val="-245879251"/>
        <w:docPartObj>
          <w:docPartGallery w:val="Bibliographies"/>
          <w:docPartUnique/>
        </w:docPartObj>
      </w:sdtPr>
      <w:sdtEndPr/>
      <w:sdtContent>
        <w:p w:rsidR="00C8634D" w:rsidRPr="00B31154" w:rsidRDefault="00C8634D" w:rsidP="00B31154">
          <w:pPr>
            <w:pStyle w:val="Heading1"/>
            <w:jc w:val="center"/>
            <w:rPr>
              <w:rFonts w:ascii="Times New Roman" w:hAnsi="Times New Roman" w:cs="Times New Roman"/>
              <w:color w:val="auto"/>
              <w:sz w:val="24"/>
              <w:szCs w:val="24"/>
            </w:rPr>
          </w:pPr>
          <w:r w:rsidRPr="00B31154">
            <w:rPr>
              <w:rFonts w:ascii="Times New Roman" w:hAnsi="Times New Roman" w:cs="Times New Roman"/>
              <w:color w:val="auto"/>
              <w:sz w:val="24"/>
              <w:szCs w:val="24"/>
            </w:rPr>
            <w:t>References</w:t>
          </w:r>
        </w:p>
        <w:sdt>
          <w:sdtPr>
            <w:rPr>
              <w:rFonts w:cs="Times New Roman"/>
              <w:szCs w:val="24"/>
            </w:rPr>
            <w:id w:val="111145805"/>
            <w:bibliography/>
          </w:sdtPr>
          <w:sdtEndPr/>
          <w:sdtContent>
            <w:p w:rsidR="00C8634D" w:rsidRPr="00B31154" w:rsidRDefault="00C8634D" w:rsidP="00B31154">
              <w:pPr>
                <w:pStyle w:val="Bibliography"/>
                <w:spacing w:after="0"/>
                <w:ind w:left="720" w:hanging="720"/>
                <w:rPr>
                  <w:rFonts w:cs="Times New Roman"/>
                  <w:noProof/>
                  <w:szCs w:val="24"/>
                </w:rPr>
              </w:pPr>
              <w:r w:rsidRPr="00B31154">
                <w:rPr>
                  <w:rFonts w:cs="Times New Roman"/>
                  <w:szCs w:val="24"/>
                </w:rPr>
                <w:fldChar w:fldCharType="begin"/>
              </w:r>
              <w:r w:rsidRPr="00B31154">
                <w:rPr>
                  <w:rFonts w:cs="Times New Roman"/>
                  <w:szCs w:val="24"/>
                </w:rPr>
                <w:instrText xml:space="preserve"> BIBLIOGRAPHY </w:instrText>
              </w:r>
              <w:r w:rsidRPr="00B31154">
                <w:rPr>
                  <w:rFonts w:cs="Times New Roman"/>
                  <w:szCs w:val="24"/>
                </w:rPr>
                <w:fldChar w:fldCharType="separate"/>
              </w:r>
              <w:r w:rsidRPr="00B31154">
                <w:rPr>
                  <w:rFonts w:cs="Times New Roman"/>
                  <w:noProof/>
                  <w:szCs w:val="24"/>
                </w:rPr>
                <w:t xml:space="preserve">Bernard, R. H. (2017). </w:t>
              </w:r>
              <w:r w:rsidRPr="00B31154">
                <w:rPr>
                  <w:rFonts w:cs="Times New Roman"/>
                  <w:i/>
                  <w:iCs/>
                  <w:noProof/>
                  <w:szCs w:val="24"/>
                </w:rPr>
                <w:t>Research methods in anthropology: Qualitative and quantitative approaches.</w:t>
              </w:r>
              <w:r w:rsidRPr="00B31154">
                <w:rPr>
                  <w:rFonts w:cs="Times New Roman"/>
                  <w:noProof/>
                  <w:szCs w:val="24"/>
                </w:rPr>
                <w:t xml:space="preserve"> Rowman &amp; Littlefield.</w:t>
              </w:r>
            </w:p>
            <w:p w:rsidR="00C8634D" w:rsidRPr="00B31154" w:rsidRDefault="00C8634D" w:rsidP="00B31154">
              <w:pPr>
                <w:pStyle w:val="Bibliography"/>
                <w:spacing w:after="0"/>
                <w:ind w:left="720" w:hanging="720"/>
                <w:rPr>
                  <w:rFonts w:cs="Times New Roman"/>
                  <w:noProof/>
                  <w:szCs w:val="24"/>
                </w:rPr>
              </w:pPr>
              <w:r w:rsidRPr="00B31154">
                <w:rPr>
                  <w:rFonts w:cs="Times New Roman"/>
                  <w:noProof/>
                  <w:szCs w:val="24"/>
                </w:rPr>
                <w:t xml:space="preserve">Gahagan, J., &amp; Subirana-Maralet, M. (2017, November 15). Improving Pathways to Primary Health Care among LGBTQ Populations and Health Care Providers: Key Findings from Nova Scotia, Canada. </w:t>
              </w:r>
              <w:r w:rsidRPr="00B31154">
                <w:rPr>
                  <w:rFonts w:cs="Times New Roman"/>
                  <w:i/>
                  <w:iCs/>
                  <w:noProof/>
                  <w:szCs w:val="24"/>
                </w:rPr>
                <w:t>International Journal for Equity in Health, 17</w:t>
              </w:r>
              <w:r w:rsidRPr="00B31154">
                <w:rPr>
                  <w:rFonts w:cs="Times New Roman"/>
                  <w:noProof/>
                  <w:szCs w:val="24"/>
                </w:rPr>
                <w:t>(1), 76. doi:https://doi.org/10.1186/s12939-018-0786-0</w:t>
              </w:r>
            </w:p>
            <w:p w:rsidR="00C8634D" w:rsidRPr="00B31154" w:rsidRDefault="00C8634D" w:rsidP="00B31154">
              <w:pPr>
                <w:pStyle w:val="Bibliography"/>
                <w:spacing w:after="0"/>
                <w:ind w:left="720" w:hanging="720"/>
                <w:rPr>
                  <w:rFonts w:cs="Times New Roman"/>
                  <w:noProof/>
                  <w:szCs w:val="24"/>
                </w:rPr>
              </w:pPr>
              <w:r w:rsidRPr="00B31154">
                <w:rPr>
                  <w:rFonts w:cs="Times New Roman"/>
                  <w:noProof/>
                  <w:szCs w:val="24"/>
                </w:rPr>
                <w:t xml:space="preserve">Predergast, G. P., &amp; Hak Wai Maggie, C. (2013). "Donors' experience of sustained charitable giving: a phenomenological study". </w:t>
              </w:r>
              <w:r w:rsidRPr="00B31154">
                <w:rPr>
                  <w:rFonts w:cs="Times New Roman"/>
                  <w:i/>
                  <w:iCs/>
                  <w:noProof/>
                  <w:szCs w:val="24"/>
                </w:rPr>
                <w:t>Journal of Consumer Marketing, 30</w:t>
              </w:r>
              <w:r w:rsidRPr="00B31154">
                <w:rPr>
                  <w:rFonts w:cs="Times New Roman"/>
                  <w:noProof/>
                  <w:szCs w:val="24"/>
                </w:rPr>
                <w:t>(2), 130-139. doi:https://doi.org/10.1108/07363761311304942</w:t>
              </w:r>
            </w:p>
            <w:p w:rsidR="00C8634D" w:rsidRPr="00B31154" w:rsidRDefault="00C8634D" w:rsidP="00B31154">
              <w:pPr>
                <w:spacing w:after="0"/>
                <w:rPr>
                  <w:rFonts w:cs="Times New Roman"/>
                  <w:szCs w:val="24"/>
                </w:rPr>
              </w:pPr>
              <w:r w:rsidRPr="00B31154">
                <w:rPr>
                  <w:rFonts w:cs="Times New Roman"/>
                  <w:b/>
                  <w:bCs/>
                  <w:noProof/>
                  <w:szCs w:val="24"/>
                </w:rPr>
                <w:fldChar w:fldCharType="end"/>
              </w:r>
            </w:p>
          </w:sdtContent>
        </w:sdt>
      </w:sdtContent>
    </w:sdt>
    <w:p w:rsidR="000E346E" w:rsidRPr="00B31154" w:rsidRDefault="000E346E" w:rsidP="00B31154">
      <w:pPr>
        <w:spacing w:after="0"/>
        <w:ind w:firstLine="720"/>
        <w:rPr>
          <w:rFonts w:cs="Times New Roman"/>
          <w:szCs w:val="24"/>
        </w:rPr>
      </w:pPr>
    </w:p>
    <w:sectPr w:rsidR="000E346E" w:rsidRPr="00B31154" w:rsidSect="00C8634D">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43C" w:rsidRDefault="00FF243C" w:rsidP="00C8634D">
      <w:pPr>
        <w:spacing w:after="0" w:line="240" w:lineRule="auto"/>
      </w:pPr>
      <w:r>
        <w:separator/>
      </w:r>
    </w:p>
  </w:endnote>
  <w:endnote w:type="continuationSeparator" w:id="0">
    <w:p w:rsidR="00FF243C" w:rsidRDefault="00FF243C" w:rsidP="00C86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43C" w:rsidRDefault="00FF243C" w:rsidP="00C8634D">
      <w:pPr>
        <w:spacing w:after="0" w:line="240" w:lineRule="auto"/>
      </w:pPr>
      <w:r>
        <w:separator/>
      </w:r>
    </w:p>
  </w:footnote>
  <w:footnote w:type="continuationSeparator" w:id="0">
    <w:p w:rsidR="00FF243C" w:rsidRDefault="00FF243C" w:rsidP="00C863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34D" w:rsidRDefault="00C8634D">
    <w:pPr>
      <w:pStyle w:val="Header"/>
      <w:jc w:val="right"/>
    </w:pPr>
    <w:r>
      <w:t xml:space="preserve">QUALITATIVE AND QUANTITATIVE RESEARCH </w:t>
    </w:r>
    <w:r>
      <w:tab/>
    </w:r>
    <w:sdt>
      <w:sdtPr>
        <w:id w:val="3693457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1154">
          <w:rPr>
            <w:noProof/>
          </w:rPr>
          <w:t>6</w:t>
        </w:r>
        <w:r>
          <w:rPr>
            <w:noProof/>
          </w:rPr>
          <w:fldChar w:fldCharType="end"/>
        </w:r>
      </w:sdtContent>
    </w:sdt>
  </w:p>
  <w:p w:rsidR="00C8634D" w:rsidRDefault="00C863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34D" w:rsidRDefault="00C8634D">
    <w:pPr>
      <w:pStyle w:val="Header"/>
      <w:jc w:val="right"/>
    </w:pPr>
    <w:r>
      <w:t xml:space="preserve">Running Head: QUALITATIVE AND QUANTITATIVE RESEARCH </w:t>
    </w:r>
    <w:r>
      <w:tab/>
    </w:r>
    <w:sdt>
      <w:sdtPr>
        <w:id w:val="14718738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F243C">
          <w:rPr>
            <w:noProof/>
          </w:rPr>
          <w:t>1</w:t>
        </w:r>
        <w:r>
          <w:rPr>
            <w:noProof/>
          </w:rPr>
          <w:fldChar w:fldCharType="end"/>
        </w:r>
      </w:sdtContent>
    </w:sdt>
  </w:p>
  <w:p w:rsidR="00C8634D" w:rsidRDefault="00C863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60B"/>
    <w:rsid w:val="00093B2F"/>
    <w:rsid w:val="000C403A"/>
    <w:rsid w:val="000E346E"/>
    <w:rsid w:val="000F2B2E"/>
    <w:rsid w:val="001239B1"/>
    <w:rsid w:val="001545DB"/>
    <w:rsid w:val="001A0503"/>
    <w:rsid w:val="001A3DBC"/>
    <w:rsid w:val="001E1A98"/>
    <w:rsid w:val="00275D27"/>
    <w:rsid w:val="00513C96"/>
    <w:rsid w:val="0052703C"/>
    <w:rsid w:val="0062541A"/>
    <w:rsid w:val="00625AA3"/>
    <w:rsid w:val="0068631B"/>
    <w:rsid w:val="006E6D27"/>
    <w:rsid w:val="00713517"/>
    <w:rsid w:val="0081575C"/>
    <w:rsid w:val="00827836"/>
    <w:rsid w:val="009245F0"/>
    <w:rsid w:val="0098421D"/>
    <w:rsid w:val="00B31154"/>
    <w:rsid w:val="00C07E18"/>
    <w:rsid w:val="00C14F99"/>
    <w:rsid w:val="00C8634D"/>
    <w:rsid w:val="00D02535"/>
    <w:rsid w:val="00E272D3"/>
    <w:rsid w:val="00EA5743"/>
    <w:rsid w:val="00EC060B"/>
    <w:rsid w:val="00FF2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BFD174-1892-4287-9A80-B821DEE0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8634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7836"/>
    <w:pPr>
      <w:ind w:left="720"/>
      <w:contextualSpacing/>
    </w:pPr>
  </w:style>
  <w:style w:type="paragraph" w:styleId="Header">
    <w:name w:val="header"/>
    <w:basedOn w:val="Normal"/>
    <w:link w:val="HeaderChar"/>
    <w:uiPriority w:val="99"/>
    <w:unhideWhenUsed/>
    <w:rsid w:val="00C863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4D"/>
  </w:style>
  <w:style w:type="paragraph" w:styleId="Footer">
    <w:name w:val="footer"/>
    <w:basedOn w:val="Normal"/>
    <w:link w:val="FooterChar"/>
    <w:uiPriority w:val="99"/>
    <w:unhideWhenUsed/>
    <w:rsid w:val="00C863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4D"/>
  </w:style>
  <w:style w:type="character" w:customStyle="1" w:styleId="Heading1Char">
    <w:name w:val="Heading 1 Char"/>
    <w:basedOn w:val="DefaultParagraphFont"/>
    <w:link w:val="Heading1"/>
    <w:uiPriority w:val="9"/>
    <w:rsid w:val="00C8634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8634D"/>
  </w:style>
  <w:style w:type="paragraph" w:styleId="BalloonText">
    <w:name w:val="Balloon Text"/>
    <w:basedOn w:val="Normal"/>
    <w:link w:val="BalloonTextChar"/>
    <w:uiPriority w:val="99"/>
    <w:semiHidden/>
    <w:unhideWhenUsed/>
    <w:rsid w:val="00C863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3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Gah17</b:Tag>
    <b:SourceType>JournalArticle</b:SourceType>
    <b:Guid>{85CA3566-A7D3-4D6C-BD92-9ED7EAB1885D}</b:Guid>
    <b:Title>Improving Pathways to Primary Health Care among LGBTQ Populations and Health Care Providers: Key Findings from Nova Scotia, Canada</b:Title>
    <b:JournalName>International Journal for Equity in Health</b:JournalName>
    <b:Year>2017</b:Year>
    <b:Pages>76</b:Pages>
    <b:Author>
      <b:Author>
        <b:NameList>
          <b:Person>
            <b:Last>Gahagan</b:Last>
            <b:First>Jacqueline</b:First>
          </b:Person>
          <b:Person>
            <b:Last>Subirana-Maralet</b:Last>
            <b:First>Montse</b:First>
          </b:Person>
        </b:NameList>
      </b:Author>
    </b:Author>
    <b:Month>November</b:Month>
    <b:Day>15</b:Day>
    <b:Volume>17</b:Volume>
    <b:Issue>1</b:Issue>
    <b:DOI>https://doi.org/10.1186/s12939-018-0786-0</b:DOI>
    <b:RefOrder>1</b:RefOrder>
  </b:Source>
  <b:Source>
    <b:Tag>Pre13</b:Tag>
    <b:SourceType>JournalArticle</b:SourceType>
    <b:Guid>{3F94DF0B-EAA4-4BC3-9621-462F4C57612C}</b:Guid>
    <b:Title>"Donors' experience of sustained charitable giving: a phenomenological study"</b:Title>
    <b:JournalName>Journal of Consumer Marketing</b:JournalName>
    <b:Year>2013</b:Year>
    <b:Pages>130-139</b:Pages>
    <b:Author>
      <b:Author>
        <b:NameList>
          <b:Person>
            <b:Last>Predergast</b:Last>
            <b:Middle>P.</b:Middle>
            <b:First>Gerard</b:First>
          </b:Person>
          <b:Person>
            <b:Last>Hak Wai Maggie</b:Last>
            <b:First>Chan</b:First>
          </b:Person>
        </b:NameList>
      </b:Author>
    </b:Author>
    <b:Volume>30</b:Volume>
    <b:Issue>2</b:Issue>
    <b:DOI>https://doi.org/10.1108/07363761311304942</b:DOI>
    <b:RefOrder>2</b:RefOrder>
  </b:Source>
  <b:Source>
    <b:Tag>Ber17</b:Tag>
    <b:SourceType>Book</b:SourceType>
    <b:Guid>{ADAC1087-FEBB-458E-A717-7107580E17D2}</b:Guid>
    <b:Title>Research methods in anthropology: Qualitative and quantitative approaches.</b:Title>
    <b:Year>2017</b:Year>
    <b:Publisher>Rowman &amp; Littlefield</b:Publisher>
    <b:Author>
      <b:Author>
        <b:NameList>
          <b:Person>
            <b:Last>Bernard</b:Last>
            <b:Middle>H.</b:Middle>
            <b:First>Russell</b:First>
          </b:Person>
        </b:NameList>
      </b:Author>
    </b:Author>
    <b:RefOrder>3</b:RefOrder>
  </b:Source>
</b:Sources>
</file>

<file path=customXml/itemProps1.xml><?xml version="1.0" encoding="utf-8"?>
<ds:datastoreItem xmlns:ds="http://schemas.openxmlformats.org/officeDocument/2006/customXml" ds:itemID="{631A6FD8-8084-4574-BE46-C27A7CC16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2019-04-16T10:39:00Z</dcterms:created>
  <dcterms:modified xsi:type="dcterms:W3CDTF">2019-04-16T10:39:00Z</dcterms:modified>
</cp:coreProperties>
</file>